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outlineLvl w:val="1"/>
        <w:rPr>
          <w:rFonts w:ascii="方正小标宋简体" w:eastAsia="方正小标宋简体" w:hAnsi="仿宋"/>
          <w:sz w:val="36"/>
          <w:szCs w:val="36"/>
        </w:rPr>
      </w:pPr>
    </w:p>
    <w:p>
      <w:pPr>
        <w:jc w:val="center"/>
        <w:outlineLvl w:val="1"/>
        <w:rPr>
          <w:rFonts w:ascii="方正小标宋简体" w:eastAsia="方正小标宋简体" w:hAnsi="仿宋" w:hint="eastAsia"/>
          <w:sz w:val="36"/>
          <w:szCs w:val="36"/>
          <w:lang w:eastAsia="zh-CN"/>
        </w:rPr>
      </w:pPr>
      <w:r>
        <w:rPr>
          <w:rFonts w:ascii="方正小标宋简体" w:eastAsia="方正小标宋简体" w:hAnsi="仿宋" w:hint="eastAsia"/>
          <w:sz w:val="36"/>
          <w:szCs w:val="36"/>
          <w:lang w:eastAsia="zh-CN"/>
        </w:rPr>
        <w:t>西安市中心血站自行采购响应报价表</w:t>
      </w:r>
    </w:p>
    <w:p>
      <w:pPr>
        <w:pStyle w:val="4"/>
        <w:rPr>
          <w:rFonts w:ascii="宋体" w:eastAsia="宋体" w:cs="宋体" w:hAnsi="宋体" w:hint="eastAsia"/>
          <w:b w:val="0"/>
          <w:bCs/>
          <w:sz w:val="32"/>
          <w:szCs w:val="32"/>
          <w:lang w:eastAsia="zh-CN"/>
        </w:rPr>
      </w:pP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Ansi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eastAsia="zh-CN"/>
        </w:rPr>
        <w:t>项目编号：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Ansi="仿宋_GB2312" w:hint="eastAsia"/>
          <w:b w:val="0"/>
          <w:bCs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eastAsia="zh-CN"/>
        </w:rPr>
        <w:t>项目名称：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66"/>
        <w:gridCol w:w="1947"/>
        <w:gridCol w:w="1748"/>
        <w:gridCol w:w="1345"/>
        <w:gridCol w:w="976"/>
        <w:gridCol w:w="1161"/>
        <w:gridCol w:w="1308"/>
      </w:tblGrid>
      <w:tr>
        <w:trPr>
          <w:trHeight w:val="635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包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商品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制造厂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型号或规格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单价（元）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Ansi="宋体" w:hint="eastAsia"/>
                <w:sz w:val="21"/>
                <w:szCs w:val="21"/>
                <w:vertAlign w:val="baseline"/>
              </w:rPr>
            </w:pPr>
            <w:r>
              <w:rPr>
                <w:rFonts w:ascii="宋体" w:eastAsia="宋体" w:cs="宋体" w:hAnsi="宋体" w:hint="eastAsia"/>
                <w:bCs/>
                <w:sz w:val="21"/>
                <w:szCs w:val="21"/>
                <w:lang w:eastAsia="zh-CN"/>
              </w:rPr>
              <w:t>合计</w:t>
            </w:r>
            <w:r>
              <w:rPr>
                <w:rFonts w:ascii="宋体" w:eastAsia="宋体" w:cs="宋体" w:hAnsi="宋体" w:hint="eastAsia"/>
                <w:bCs/>
                <w:sz w:val="21"/>
                <w:szCs w:val="21"/>
              </w:rPr>
              <w:t>（元）</w:t>
            </w:r>
          </w:p>
        </w:tc>
      </w:tr>
      <w:tr>
        <w:trPr>
          <w:trHeight w:hRule="exact" w:val="590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eastAsia="华文仿宋" w:hAnsi="宋体" w:hint="eastAsia"/>
                <w:sz w:val="22"/>
                <w:vertAlign w:val="baseline"/>
                <w:lang w:val="en-US" w:eastAsia="zh-CN"/>
              </w:rPr>
            </w:pPr>
            <w:r>
              <w:rPr>
                <w:rFonts w:ascii="宋体" w:hAnsi="宋体" w:hint="eastAsia"/>
                <w:sz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</w:tr>
      <w:tr>
        <w:trPr>
          <w:trHeight w:hRule="exact" w:val="590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eastAsia="华文仿宋" w:hAnsi="宋体" w:hint="eastAsia"/>
                <w:sz w:val="22"/>
                <w:vertAlign w:val="baseline"/>
                <w:lang w:val="en-US" w:eastAsia="zh-CN"/>
              </w:rPr>
            </w:pPr>
            <w:r>
              <w:rPr>
                <w:rFonts w:ascii="宋体" w:hAnsi="宋体" w:hint="eastAsia"/>
                <w:sz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hint="eastAsia"/>
                <w:sz w:val="2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宋体" w:hint="eastAsia"/>
          <w:lang w:eastAsia="zh-CN"/>
        </w:rPr>
      </w:pPr>
      <w:r>
        <w:rPr>
          <w:rFonts w:ascii="宋体" w:eastAsia="宋体" w:hAnsi="宋体" w:hint="eastAsia"/>
          <w:sz w:val="21"/>
          <w:szCs w:val="21"/>
          <w:lang w:val="en-US" w:eastAsia="zh-CN"/>
        </w:rPr>
        <w:t>说明：1.</w:t>
      </w:r>
      <w:r>
        <w:rPr>
          <w:rFonts w:ascii="宋体" w:eastAsia="宋体" w:hAnsi="宋体" w:hint="eastAsia"/>
          <w:sz w:val="21"/>
          <w:szCs w:val="21"/>
        </w:rPr>
        <w:t>单位</w:t>
      </w:r>
      <w:r>
        <w:rPr>
          <w:rFonts w:ascii="宋体" w:eastAsia="宋体" w:hAnsi="宋体"/>
          <w:sz w:val="21"/>
          <w:szCs w:val="21"/>
        </w:rPr>
        <w:t>:</w:t>
      </w:r>
      <w:r>
        <w:rPr>
          <w:rFonts w:ascii="宋体" w:eastAsia="宋体" w:hAnsi="宋体" w:hint="eastAsia"/>
          <w:sz w:val="21"/>
          <w:szCs w:val="21"/>
        </w:rPr>
        <w:t>元（精确到小数点后两位）</w:t>
      </w:r>
      <w:r>
        <w:rPr>
          <w:rFonts w:ascii="宋体" w:eastAsia="宋体" w:hAnsi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hint="eastAsia"/>
          <w:sz w:val="21"/>
          <w:szCs w:val="21"/>
          <w:lang w:eastAsia="zh-CN"/>
        </w:rPr>
        <w:t>该表可扩展。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CESI宋体-GB2312" w:eastAsia="CESI宋体-GB2312" w:cs="CESI宋体-GB2312" w:hAnsi="CESI宋体-GB2312" w:hint="eastAsia"/>
          <w:color w:val="auto"/>
          <w:lang w:eastAsia="zh-CN"/>
        </w:rPr>
      </w:pPr>
      <w:r>
        <w:rPr>
          <w:rFonts w:ascii="CESI宋体-GB2312" w:eastAsia="CESI宋体-GB2312" w:cs="CESI宋体-GB2312" w:hAnsi="CESI宋体-GB2312" w:hint="eastAsia"/>
          <w:lang w:val="en-US" w:eastAsia="zh-CN"/>
        </w:rPr>
        <w:t>交付期：</w:t>
      </w:r>
      <w:r>
        <w:rPr>
          <w:rFonts w:ascii="CESI宋体-GB2312" w:eastAsia="CESI宋体-GB2312" w:cs="CESI宋体-GB2312" w:hAnsi="CESI宋体-GB2312" w:hint="eastAsia"/>
          <w:color w:val="auto"/>
        </w:rPr>
        <w:t>接到采购人订单之日起</w:t>
      </w:r>
      <w:r>
        <w:rPr>
          <w:rFonts w:ascii="CESI宋体-GB2312" w:eastAsia="CESI宋体-GB2312" w:cs="CESI宋体-GB2312" w:hAnsi="CESI宋体-GB2312" w:hint="eastAsia"/>
          <w:color w:val="auto"/>
          <w:u w:val="single"/>
        </w:rPr>
        <w:t xml:space="preserve">      </w:t>
      </w:r>
      <w:r>
        <w:rPr>
          <w:rFonts w:ascii="CESI宋体-GB2312" w:eastAsia="CESI宋体-GB2312" w:cs="CESI宋体-GB2312" w:hAnsi="CESI宋体-GB2312" w:hint="eastAsia"/>
          <w:color w:val="auto"/>
          <w:u w:val="none"/>
          <w:lang w:eastAsia="zh-CN"/>
        </w:rPr>
        <w:t>工作日</w:t>
      </w:r>
      <w:r>
        <w:rPr>
          <w:rFonts w:ascii="CESI宋体-GB2312" w:eastAsia="CESI宋体-GB2312" w:cs="CESI宋体-GB2312" w:hAnsi="CESI宋体-GB2312" w:hint="eastAsia"/>
          <w:color w:val="auto"/>
        </w:rPr>
        <w:t>内交货</w:t>
      </w:r>
      <w:r>
        <w:rPr>
          <w:rFonts w:ascii="CESI宋体-GB2312" w:eastAsia="CESI宋体-GB2312" w:cs="CESI宋体-GB2312" w:hAnsi="CESI宋体-GB2312" w:hint="eastAsia"/>
          <w:color w:val="auto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CESI宋体-GB2312" w:eastAsia="CESI宋体-GB2312" w:cs="CESI宋体-GB2312" w:hAnsi="CESI宋体-GB2312" w:hint="eastAsia"/>
          <w:sz w:val="28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CESI宋体-GB2312" w:eastAsia="CESI宋体-GB2312" w:cs="CESI宋体-GB2312" w:hAnsi="CESI宋体-GB2312" w:hint="eastAsia"/>
          <w:color w:val="auto"/>
          <w:sz w:val="28"/>
          <w:lang w:eastAsia="zh-CN"/>
        </w:rPr>
      </w:pPr>
      <w:r>
        <w:rPr>
          <w:rFonts w:ascii="CESI宋体-GB2312" w:eastAsia="CESI宋体-GB2312" w:cs="CESI宋体-GB2312" w:hAnsi="CESI宋体-GB2312" w:hint="eastAsia"/>
          <w:sz w:val="28"/>
          <w:lang w:val="en-US" w:eastAsia="zh-CN"/>
        </w:rPr>
        <w:t>质保期：产品</w:t>
      </w:r>
      <w:r>
        <w:rPr>
          <w:rFonts w:ascii="CESI宋体-GB2312" w:eastAsia="CESI宋体-GB2312" w:cs="CESI宋体-GB2312" w:hAnsi="CESI宋体-GB2312" w:hint="eastAsia"/>
          <w:color w:val="auto"/>
          <w:sz w:val="28"/>
          <w:lang w:eastAsia="zh-CN"/>
        </w:rPr>
        <w:t>到货后</w:t>
      </w:r>
      <w:r>
        <w:rPr>
          <w:rFonts w:ascii="CESI宋体-GB2312" w:eastAsia="CESI宋体-GB2312" w:cs="CESI宋体-GB2312" w:hAnsi="CESI宋体-GB2312" w:hint="eastAsia"/>
          <w:color w:val="auto"/>
          <w:sz w:val="28"/>
        </w:rPr>
        <w:t>有效期≥</w:t>
      </w:r>
      <w:r>
        <w:rPr>
          <w:rFonts w:ascii="CESI宋体-GB2312" w:eastAsia="CESI宋体-GB2312" w:cs="CESI宋体-GB2312" w:hAnsi="CESI宋体-GB2312" w:hint="eastAsia"/>
          <w:color w:val="auto"/>
          <w:sz w:val="28"/>
          <w:u w:val="single"/>
          <w:lang w:val="en-US" w:eastAsia="zh-CN"/>
        </w:rPr>
        <w:t xml:space="preserve">     </w:t>
      </w:r>
      <w:r>
        <w:rPr>
          <w:rFonts w:ascii="CESI宋体-GB2312" w:eastAsia="CESI宋体-GB2312" w:cs="CESI宋体-GB2312" w:hAnsi="CESI宋体-GB2312" w:hint="eastAsia"/>
          <w:color w:val="auto"/>
          <w:sz w:val="28"/>
          <w:lang w:eastAsia="zh-CN"/>
        </w:rPr>
        <w:t>天。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CESI宋体-GB2312" w:eastAsia="CESI宋体-GB2312" w:cs="CESI宋体-GB2312" w:hAnsi="CESI宋体-GB2312" w:hint="eastAsia"/>
          <w:color w:val="auto"/>
          <w:sz w:val="28"/>
          <w:lang w:eastAsia="zh-CN"/>
        </w:rPr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CESI宋体-GB2312" w:eastAsia="CESI宋体-GB2312" w:cs="CESI宋体-GB2312" w:hAnsi="CESI宋体-GB2312" w:hint="eastAsia"/>
          <w:sz w:val="28"/>
          <w:lang w:val="en-US" w:eastAsia="zh-CN"/>
        </w:rPr>
      </w:pPr>
      <w:r>
        <w:rPr>
          <w:rFonts w:ascii="CESI宋体-GB2312" w:eastAsia="CESI宋体-GB2312" w:cs="CESI宋体-GB2312" w:hAnsi="CESI宋体-GB2312" w:hint="eastAsia"/>
          <w:color w:val="000000"/>
          <w:sz w:val="28"/>
          <w:lang w:eastAsia="zh-CN"/>
        </w:rPr>
        <w:t>联系人</w:t>
      </w:r>
      <w:r>
        <w:rPr>
          <w:rFonts w:ascii="CESI宋体-GB2312" w:eastAsia="CESI宋体-GB2312" w:cs="CESI宋体-GB2312" w:hAnsi="CESI宋体-GB2312" w:hint="eastAsia"/>
          <w:color w:val="000000"/>
          <w:sz w:val="28"/>
        </w:rPr>
        <w:t>：</w:t>
      </w:r>
      <w:r>
        <w:rPr>
          <w:rFonts w:ascii="CESI宋体-GB2312" w:eastAsia="CESI宋体-GB2312" w:cs="CESI宋体-GB2312" w:hAnsi="CESI宋体-GB2312" w:hint="eastAsia"/>
          <w:sz w:val="28"/>
          <w:u w:val="single"/>
          <w:lang w:val="en-US" w:eastAsia="zh-CN"/>
        </w:rPr>
        <w:t xml:space="preserve">                 </w:t>
      </w:r>
      <w:r>
        <w:rPr>
          <w:rFonts w:ascii="CESI宋体-GB2312" w:eastAsia="CESI宋体-GB2312" w:cs="CESI宋体-GB2312" w:hAnsi="CESI宋体-GB2312" w:hint="eastAsia"/>
          <w:sz w:val="28"/>
          <w:lang w:eastAsia="zh-CN"/>
        </w:rPr>
        <w:t>联系电话：</w:t>
      </w:r>
      <w:r>
        <w:rPr>
          <w:rFonts w:ascii="CESI宋体-GB2312" w:eastAsia="CESI宋体-GB2312" w:cs="CESI宋体-GB2312" w:hAnsi="CESI宋体-GB2312" w:hint="eastAsia"/>
          <w:sz w:val="28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spacing w:line="480" w:lineRule="auto"/>
        <w:rPr>
          <w:rFonts w:ascii="CESI宋体-GB2312" w:eastAsia="CESI宋体-GB2312" w:cs="CESI宋体-GB2312" w:hAnsi="CESI宋体-GB2312" w:hint="eastAsia"/>
          <w:color w:val="000000"/>
          <w:u w:val="single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ascii="CESI宋体-GB2312" w:eastAsia="CESI宋体-GB2312" w:cs="CESI宋体-GB2312" w:hAnsi="CESI宋体-GB2312" w:hint="eastAsia"/>
          <w:color w:val="000000"/>
          <w:u w:val="single"/>
          <w:lang w:val="en-US" w:eastAsia="zh-CN"/>
        </w:rPr>
      </w:pPr>
      <w:r>
        <w:rPr>
          <w:rFonts w:ascii="CESI宋体-GB2312" w:eastAsia="CESI宋体-GB2312" w:cs="CESI宋体-GB2312" w:hAnsi="CESI宋体-GB2312" w:hint="eastAsia"/>
          <w:color w:val="000000"/>
          <w:lang w:eastAsia="zh-CN"/>
        </w:rPr>
        <w:t>法定代表人或被授权人（签字或盖章）：</w:t>
      </w:r>
      <w:r>
        <w:rPr>
          <w:rFonts w:ascii="CESI宋体-GB2312" w:eastAsia="CESI宋体-GB2312" w:cs="CESI宋体-GB2312" w:hAnsi="CESI宋体-GB2312" w:hint="eastAsia"/>
          <w:color w:val="000000"/>
          <w:u w:val="single"/>
          <w:lang w:val="en-US" w:eastAsia="zh-CN"/>
        </w:rPr>
        <w:t xml:space="preserve">                </w:t>
      </w:r>
    </w:p>
    <w:p>
      <w:pPr>
        <w:adjustRightInd w:val="0"/>
        <w:snapToGrid w:val="0"/>
        <w:spacing w:line="480" w:lineRule="auto"/>
        <w:rPr>
          <w:rFonts w:ascii="CESI宋体-GB2312" w:eastAsia="CESI宋体-GB2312" w:cs="CESI宋体-GB2312" w:hAnsi="CESI宋体-GB2312" w:hint="eastAsia"/>
          <w:color w:val="000000"/>
        </w:rPr>
      </w:pPr>
    </w:p>
    <w:p>
      <w:pPr>
        <w:adjustRightInd w:val="0"/>
        <w:snapToGrid w:val="0"/>
        <w:spacing w:line="480" w:lineRule="auto"/>
        <w:rPr>
          <w:rFonts w:ascii="CESI宋体-GB2312" w:eastAsia="CESI宋体-GB2312" w:cs="CESI宋体-GB2312" w:hAnsi="CESI宋体-GB2312" w:hint="eastAsia"/>
          <w:color w:val="000000"/>
          <w:u w:val="single"/>
          <w:lang w:val="en-US" w:eastAsia="zh-CN"/>
        </w:rPr>
      </w:pPr>
      <w:r>
        <w:rPr>
          <w:rFonts w:ascii="CESI宋体-GB2312" w:eastAsia="CESI宋体-GB2312" w:cs="CESI宋体-GB2312" w:hAnsi="CESI宋体-GB2312" w:hint="eastAsia"/>
          <w:color w:val="000000"/>
        </w:rPr>
        <w:t>供应商（单位名称及公章）：</w:t>
      </w:r>
      <w:r>
        <w:rPr>
          <w:rFonts w:ascii="CESI宋体-GB2312" w:eastAsia="CESI宋体-GB2312" w:cs="CESI宋体-GB2312" w:hAnsi="CESI宋体-GB2312" w:hint="eastAsia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Chars="1200" w:firstLine="3360"/>
        <w:rPr>
          <w:rFonts w:ascii="CESI宋体-GB2312" w:eastAsia="CESI宋体-GB2312" w:cs="CESI宋体-GB2312" w:hAnsi="CESI宋体-GB2312" w:hint="eastAsia"/>
        </w:rPr>
      </w:pPr>
      <w:r>
        <w:rPr>
          <w:rFonts w:ascii="CESI宋体-GB2312" w:eastAsia="CESI宋体-GB2312" w:cs="CESI宋体-GB2312" w:hAnsi="CESI宋体-GB2312" w:hint="eastAsia"/>
          <w:color w:val="000000"/>
        </w:rPr>
        <w:t>日期：</w:t>
      </w:r>
      <w:r>
        <w:rPr>
          <w:rFonts w:ascii="CESI宋体-GB2312" w:eastAsia="CESI宋体-GB2312" w:cs="CESI宋体-GB2312" w:hAnsi="CESI宋体-GB2312" w:hint="eastAsia"/>
          <w:lang w:val="en-US" w:eastAsia="zh-CN"/>
        </w:rPr>
        <w:t xml:space="preserve">        </w:t>
      </w:r>
      <w:r>
        <w:rPr>
          <w:rFonts w:ascii="CESI宋体-GB2312" w:eastAsia="CESI宋体-GB2312" w:cs="CESI宋体-GB2312" w:hAnsi="CESI宋体-GB2312" w:hint="eastAsia"/>
        </w:rPr>
        <w:t>年</w:t>
      </w:r>
      <w:r>
        <w:rPr>
          <w:rFonts w:ascii="CESI宋体-GB2312" w:eastAsia="CESI宋体-GB2312" w:cs="CESI宋体-GB2312" w:hAnsi="CESI宋体-GB2312" w:hint="eastAsia"/>
          <w:lang w:val="en-US" w:eastAsia="zh-CN"/>
        </w:rPr>
        <w:t xml:space="preserve">    </w:t>
      </w:r>
      <w:r>
        <w:rPr>
          <w:rFonts w:ascii="CESI宋体-GB2312" w:eastAsia="CESI宋体-GB2312" w:cs="CESI宋体-GB2312" w:hAnsi="CESI宋体-GB2312" w:hint="eastAsia"/>
        </w:rPr>
        <w:t>月</w:t>
      </w:r>
      <w:r>
        <w:rPr>
          <w:rFonts w:ascii="CESI宋体-GB2312" w:eastAsia="CESI宋体-GB2312" w:cs="CESI宋体-GB2312" w:hAnsi="CESI宋体-GB2312" w:hint="eastAsia"/>
          <w:lang w:val="en-US" w:eastAsia="zh-CN"/>
        </w:rPr>
        <w:t xml:space="preserve">    </w:t>
      </w:r>
      <w:r>
        <w:rPr>
          <w:rFonts w:ascii="CESI宋体-GB2312" w:eastAsia="CESI宋体-GB2312" w:cs="CESI宋体-GB2312" w:hAnsi="CESI宋体-GB2312" w:hint="eastAsia"/>
        </w:rPr>
        <w:t>日</w:t>
      </w:r>
    </w:p>
    <w:p/>
    <w:sectPr>
      <w:footerReference w:type="default" r:id="rId2"/>
      <w:footerReference w:type="even" r:id="rId3"/>
      <w:type w:val="continuous"/>
      <w:pgSz w:w="11906" w:h="16838"/>
      <w:pgMar w:top="1418" w:right="1418" w:bottom="1418" w:left="1418" w:header="851" w:footer="851" w:gutter="0"/>
      <w:pgNumType w:fmt="numberInDash"/>
      <w:cols w:num="1" w:space="425"/>
      <w:docGrid w:linePitch="381" w:charSpace="7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华文中宋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华文仿宋">
    <w:altName w:val="方正仿宋_GBK"/>
    <w:panose1 w:val="00000000000000000000"/>
    <w:charset w:val="86"/>
    <w:family w:val="auto"/>
    <w:pitch w:val="variable"/>
    <w:sig w:usb0="00000000" w:usb1="00000000" w:usb2="00000010" w:usb3="00000000" w:csb0="0004009F" w:csb1="00000000"/>
  </w:font>
  <w:font w:name="CESI宋体-GB2312">
    <w:panose1 w:val="02000500000000000000"/>
    <w:charset w:val="86"/>
    <w:family w:val="script"/>
    <w:pitch w:val="variable"/>
    <w:sig w:usb0="800002AF" w:usb1="08476CF8" w:usb2="00000010" w:usb3="00000000" w:csb0="0004000F" w:csb1="00000000"/>
  </w:font>
  <w:font w:name="Times New Roman">
    <w:altName w:val="方正黑体_GBK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2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?">
    <w:altName w:val="方正小标宋简体"/>
    <w:panose1 w:val="00000000000000000000"/>
    <w:charset w:val="81"/>
    <w:family w:val="roman"/>
    <w:pitch w:val="variable"/>
    <w:sig w:usb0="00000000" w:usb1="00000000" w:usb2="00000010" w:usb3="00000000" w:csb0="0008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4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35"/>
      </w:rPr>
    </w:pPr>
  </w:p>
  <w:p>
    <w:pPr>
      <w:pStyle w:val="24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4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 xml:space="preserve"> </w:t>
    </w:r>
    <w:r>
      <w:rPr>
        <w:rStyle w:val="35"/>
      </w:rPr>
      <w:fldChar w:fldCharType="end"/>
    </w:r>
  </w:p>
  <w:p>
    <w:pPr>
      <w:pStyle w:val="24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D629426"/>
    <w:multiLevelType w:val="singleLevel"/>
    <w:tmpl w:val="FFFFFF7F"/>
    <w:lvl w:ilvl="0">
      <w:start w:val="1"/>
      <w:numFmt w:val="decimal"/>
      <w:lvlRestart w:val="0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efaultTabStop w:val="420"/>
  <w:drawingGridHorizontalSpacing w:val="141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autofitToFirstFixedWidthCell/>
    <w:compatSetting w:name="compatibilityMode" w:uri="http://schemas.microsoft.com/office/word" w:val="11"/>
  </w:compat>
  <w:docVars>
    <w:docVar w:name="commondata" w:val="eyJoZGlkIjoiNzYwMWJhNjllNWYxNjdlM2U1NGI4NmRmNjAwM2ZkNm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count="11">
    <w:lsdException w:name="heading 4" w:locked="1"/>
    <w:lsdException w:name="Strong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Emphasis" w:locked="1"/>
  </w:latentStyles>
  <w:style w:type="paragraph" w:default="1" w:styleId="0">
    <w:name w:val="Normal"/>
    <w:qFormat/>
    <w:autoRedefine/>
    <w:next w:val="15"/>
    <w:pPr>
      <w:spacing w:line="400" w:lineRule="exact"/>
      <w:jc w:val="both"/>
    </w:pPr>
    <w:rPr>
      <w:rFonts w:ascii="Calibri Light" w:eastAsia="华文仿宋" w:cs="Times New Roman" w:hAnsi="Calibri Light"/>
      <w:kern w:val="2"/>
      <w:sz w:val="28"/>
      <w:szCs w:val="28"/>
      <w:lang w:val="en-US" w:eastAsia="zh-CN" w:bidi="ar-SA"/>
    </w:rPr>
  </w:style>
  <w:style w:type="paragraph" w:styleId="1">
    <w:name w:val="heading 1"/>
    <w:qFormat/>
    <w:basedOn w:val="0"/>
    <w:autoRedefine/>
    <w:next w:val="0"/>
    <w:link w:val="1Char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character" w:customStyle="1" w:styleId="1Char">
    <w:name w:val="heading 1 Char"/>
    <w:basedOn w:val="10"/>
    <w:link w:val="1"/>
    <w:autoRedefine/>
    <w:rPr>
      <w:rFonts w:ascii="Calibri Light" w:eastAsia="华文仿宋" w:cs="Times New Roman" w:hAnsi="Calibri Light"/>
      <w:b/>
      <w:bCs/>
      <w:kern w:val="44"/>
      <w:sz w:val="36"/>
      <w:szCs w:val="44"/>
      <w:lang w:val="en-US" w:eastAsia="zh-CN" w:bidi="ar-SA"/>
    </w:rPr>
  </w:style>
  <w:style w:type="paragraph" w:styleId="2">
    <w:name w:val="heading 2"/>
    <w:qFormat/>
    <w:basedOn w:val="0"/>
    <w:autoRedefine/>
    <w:next w:val="0"/>
    <w:link w:val="2Char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character" w:customStyle="1" w:styleId="2Char">
    <w:name w:val="heading 2 Char"/>
    <w:basedOn w:val="10"/>
    <w:link w:val="2"/>
    <w:autoRedefine/>
    <w:rPr>
      <w:rFonts w:ascii="Calibri" w:eastAsia="华文仿宋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autoRedefine/>
    <w:next w:val="0"/>
    <w:link w:val="3Char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character" w:customStyle="1" w:styleId="3Char">
    <w:name w:val="heading 3 Char"/>
    <w:basedOn w:val="10"/>
    <w:link w:val="3"/>
    <w:autoRedefine/>
    <w:rPr>
      <w:rFonts w:ascii="Calibri Light" w:eastAsia="华文仿宋" w:cs="Times New Roman" w:hAnsi="Calibri Light"/>
      <w:b/>
      <w:bCs/>
      <w:kern w:val="2"/>
      <w:sz w:val="32"/>
      <w:szCs w:val="32"/>
      <w:u w:val="double"/>
      <w:lang w:val="en-US" w:eastAsia="zh-CN" w:bidi="ar-SA"/>
    </w:rPr>
  </w:style>
  <w:style w:type="paragraph" w:styleId="4">
    <w:name w:val="heading 4"/>
    <w:qFormat/>
    <w:basedOn w:val="0"/>
    <w:autoRedefine/>
    <w:locked/>
    <w:next w:val="0"/>
    <w:link w:val="4Char"/>
    <w:pPr>
      <w:keepNext/>
      <w:keepLines/>
      <w:jc w:val="left"/>
      <w:outlineLvl w:val="3"/>
    </w:pPr>
    <w:rPr>
      <w:rFonts w:ascii="Arial" w:eastAsia="宋体" w:cs="Times New Roman" w:hAnsi="Arial"/>
      <w:b/>
      <w:sz w:val="32"/>
    </w:rPr>
  </w:style>
  <w:style w:type="character" w:customStyle="1" w:styleId="4Char">
    <w:name w:val="heading 4 Char"/>
    <w:basedOn w:val="10"/>
    <w:link w:val="4"/>
    <w:autoRedefine/>
    <w:rPr>
      <w:rFonts w:ascii="Arial" w:eastAsia="宋体" w:cs="Times New Roman" w:hAnsi="Arial"/>
      <w:b/>
      <w:kern w:val="2"/>
      <w:sz w:val="32"/>
      <w:szCs w:val="28"/>
      <w:lang w:val="en-US" w:eastAsia="zh-CN" w:bidi="ar-SA"/>
    </w:rPr>
  </w:style>
  <w:style w:type="character" w:default="1" w:styleId="10">
    <w:name w:val="Default Paragraph Font"/>
    <w:qFormat/>
    <w:autoRedefine/>
  </w:style>
  <w:style w:type="paragraph" w:styleId="15">
    <w:name w:val="Body Text"/>
    <w:qFormat/>
    <w:basedOn w:val="0"/>
    <w:autoRedefine/>
    <w:next w:val="0"/>
    <w:rPr>
      <w:sz w:val="20"/>
    </w:rPr>
  </w:style>
  <w:style w:type="paragraph" w:styleId="16">
    <w:name w:val="toc 7"/>
    <w:qFormat/>
    <w:basedOn w:val="0"/>
    <w:autoRedefine/>
    <w:next w:val="0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17">
    <w:name w:val="annotation text"/>
    <w:qFormat/>
    <w:basedOn w:val="0"/>
    <w:autoRedefine/>
    <w:pPr>
      <w:jc w:val="left"/>
    </w:pPr>
  </w:style>
  <w:style w:type="paragraph" w:styleId="18">
    <w:name w:val="Body Text Indent"/>
    <w:qFormat/>
    <w:basedOn w:val="0"/>
    <w:autoRedefine/>
    <w:next w:val="0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19">
    <w:name w:val="toc 5"/>
    <w:qFormat/>
    <w:basedOn w:val="0"/>
    <w:autoRedefine/>
    <w:next w:val="0"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20">
    <w:name w:val="toc 3"/>
    <w:qFormat/>
    <w:basedOn w:val="0"/>
    <w:autoRedefine/>
    <w:next w:val="0"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21">
    <w:name w:val="toc 8"/>
    <w:qFormat/>
    <w:basedOn w:val="0"/>
    <w:autoRedefine/>
    <w:next w:val="0"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22">
    <w:name w:val="Date"/>
    <w:qFormat/>
    <w:basedOn w:val="0"/>
    <w:autoRedefine/>
    <w:next w:val="0"/>
    <w:pPr>
      <w:ind w:leftChars="2500" w:left="2500"/>
    </w:pPr>
  </w:style>
  <w:style w:type="paragraph" w:styleId="23">
    <w:name w:val="Balloon Text"/>
    <w:qFormat/>
    <w:basedOn w:val="0"/>
    <w:autoRedefine/>
    <w:pPr>
      <w:spacing w:line="240" w:lineRule="auto"/>
    </w:pPr>
    <w:rPr>
      <w:sz w:val="18"/>
      <w:szCs w:val="18"/>
    </w:rPr>
  </w:style>
  <w:style w:type="paragraph" w:styleId="24">
    <w:name w:val="footer"/>
    <w:qFormat/>
    <w:basedOn w:val="0"/>
    <w:autoRedefine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/>
      <w:kern w:val="0"/>
      <w:sz w:val="18"/>
      <w:szCs w:val="20"/>
    </w:rPr>
  </w:style>
  <w:style w:type="paragraph" w:styleId="25">
    <w:name w:val="header"/>
    <w:qFormat/>
    <w:basedOn w:val="0"/>
    <w:autoRedefine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/>
      <w:kern w:val="0"/>
      <w:sz w:val="18"/>
      <w:szCs w:val="20"/>
    </w:rPr>
  </w:style>
  <w:style w:type="paragraph" w:styleId="26">
    <w:name w:val="toc 1"/>
    <w:qFormat/>
    <w:basedOn w:val="0"/>
    <w:autoRedefine/>
    <w:next w:val="0"/>
    <w:pPr>
      <w:spacing w:before="120" w:after="120"/>
      <w:jc w:val="left"/>
    </w:pPr>
    <w:rPr>
      <w:rFonts w:ascii="Times New Roman" w:hAnsi="Times New Roman"/>
      <w:b/>
      <w:bCs/>
      <w:caps/>
      <w:smallCaps w:val="0"/>
      <w:sz w:val="20"/>
      <w:szCs w:val="20"/>
    </w:rPr>
  </w:style>
  <w:style w:type="paragraph" w:styleId="27">
    <w:name w:val="toc 4"/>
    <w:qFormat/>
    <w:basedOn w:val="0"/>
    <w:autoRedefine/>
    <w:next w:val="0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28">
    <w:name w:val="toc 6"/>
    <w:qFormat/>
    <w:basedOn w:val="0"/>
    <w:autoRedefine/>
    <w:next w:val="0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29">
    <w:name w:val="toc 2"/>
    <w:qFormat/>
    <w:basedOn w:val="0"/>
    <w:autoRedefine/>
    <w:next w:val="0"/>
    <w:pPr>
      <w:ind w:left="280"/>
      <w:jc w:val="left"/>
    </w:pPr>
    <w:rPr>
      <w:rFonts w:ascii="Times New Roman" w:hAnsi="Times New Roman"/>
      <w:caps w:val="0"/>
      <w:smallCaps/>
      <w:sz w:val="20"/>
      <w:szCs w:val="20"/>
    </w:rPr>
  </w:style>
  <w:style w:type="paragraph" w:styleId="30">
    <w:name w:val="toc 9"/>
    <w:qFormat/>
    <w:basedOn w:val="0"/>
    <w:autoRedefine/>
    <w:next w:val="0"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31">
    <w:name w:val="Normal (Web)"/>
    <w:qFormat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32">
    <w:name w:val="annotation subject"/>
    <w:qFormat/>
    <w:basedOn w:val="17"/>
    <w:autoRedefine/>
    <w:next w:val="17"/>
    <w:rPr>
      <w:b/>
      <w:bCs/>
    </w:rPr>
  </w:style>
  <w:style w:type="paragraph" w:styleId="33">
    <w:name w:val="Body Text First Indent 2"/>
    <w:qFormat/>
    <w:basedOn w:val="18"/>
    <w:autoRedefine/>
    <w:pPr>
      <w:spacing w:after="120"/>
      <w:ind w:firstLineChars="200" w:firstLine="200"/>
    </w:pPr>
    <w:rPr>
      <w:rFonts w:ascii="Times New Roman" w:eastAsia="宋?" w:hAnsi="Times New Roman"/>
      <w:sz w:val="21"/>
      <w:szCs w:val="24"/>
    </w:rPr>
  </w:style>
  <w:style w:type="character" w:styleId="34">
    <w:name w:val="Strong"/>
    <w:qFormat/>
    <w:basedOn w:val="10"/>
    <w:autoRedefine/>
    <w:locked/>
    <w:rPr>
      <w:b/>
    </w:rPr>
  </w:style>
  <w:style w:type="character" w:styleId="35">
    <w:name w:val="page number"/>
    <w:qFormat/>
    <w:basedOn w:val="10"/>
    <w:autoRedefine/>
    <w:rPr>
      <w:rFonts w:ascii="Times New Roman" w:eastAsia="宋体" w:cs="Times New Roman" w:hAnsi="Times New Roman"/>
    </w:rPr>
  </w:style>
  <w:style w:type="character" w:styleId="36">
    <w:name w:val="Hyperlink"/>
    <w:qFormat/>
    <w:basedOn w:val="10"/>
    <w:autoRedefine/>
    <w:rPr>
      <w:rFonts w:cs="Times New Roman"/>
      <w:color w:val="000000"/>
      <w:sz w:val="18"/>
      <w:u w:val="none"/>
    </w:rPr>
  </w:style>
  <w:style w:type="paragraph" w:customStyle="1" w:styleId="37">
    <w:name w:val="正文（缩进 2 字符）"/>
    <w:qFormat/>
    <w:basedOn w:val="0"/>
    <w:autoRedefine/>
    <w:pPr>
      <w:ind w:firstLineChars="200" w:firstLine="200"/>
    </w:pPr>
  </w:style>
  <w:style w:type="paragraph" w:customStyle="1" w:styleId="38">
    <w:name w:val="正文（缩进 4 字符）"/>
    <w:qFormat/>
    <w:basedOn w:val="0"/>
    <w:autoRedefine/>
    <w:pPr>
      <w:ind w:firstLineChars="400" w:firstLine="400"/>
    </w:pPr>
  </w:style>
  <w:style w:type="character" w:customStyle="1" w:styleId="39">
    <w:name w:val="Header Char1"/>
    <w:qFormat/>
    <w:autoRedefine/>
    <w:locked/>
    <w:rPr>
      <w:sz w:val="18"/>
    </w:rPr>
  </w:style>
  <w:style w:type="paragraph" w:customStyle="1" w:styleId="40">
    <w:name w:val="标题 2（投标文件）"/>
    <w:qFormat/>
    <w:basedOn w:val="2"/>
    <w:autoRedefine/>
    <w:pPr>
      <w:jc w:val="center"/>
    </w:pPr>
  </w:style>
  <w:style w:type="character" w:customStyle="1" w:styleId="41">
    <w:name w:val="Footer Char1"/>
    <w:qFormat/>
    <w:autoRedefine/>
    <w:locked/>
    <w:rPr>
      <w:sz w:val="18"/>
    </w:rPr>
  </w:style>
  <w:style w:type="paragraph" w:customStyle="1" w:styleId="42">
    <w:name w:val="标题 3（投标文件）"/>
    <w:qFormat/>
    <w:basedOn w:val="3"/>
    <w:autoRedefine/>
    <w:pPr>
      <w:jc w:val="left"/>
    </w:pPr>
    <w:rPr>
      <w:u w:val="none"/>
    </w:rPr>
  </w:style>
  <w:style w:type="paragraph" w:styleId="43">
    <w:name w:val="List Paragraph"/>
    <w:qFormat/>
    <w:basedOn w:val="0"/>
    <w:autoRedefine/>
    <w:pPr>
      <w:spacing w:line="240" w:lineRule="auto"/>
      <w:ind w:firstLineChars="200" w:firstLine="200"/>
      <w:jc w:val="left"/>
    </w:pPr>
    <w:rPr>
      <w:rFonts w:ascii="Times New Roman" w:eastAsia="宋体" w:hAnsi="Times New Roman"/>
      <w:kern w:val="0"/>
      <w:sz w:val="24"/>
      <w:szCs w:val="24"/>
      <w:lang w:val="en-AU"/>
    </w:rPr>
  </w:style>
  <w:style w:type="paragraph" w:customStyle="1" w:styleId="44">
    <w:name w:val="段"/>
    <w:qFormat/>
    <w:autoRedefine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宋体" w:eastAsia="Times New Roman" w:cs="Times New Roman" w:hAnsi="Times New Roman"/>
      <w:kern w:val="2"/>
      <w:sz w:val="22"/>
      <w:szCs w:val="20"/>
      <w:lang w:val="en-US" w:eastAsia="zh-CN" w:bidi="ar-SA"/>
    </w:rPr>
  </w:style>
  <w:style w:type="paragraph" w:customStyle="1" w:styleId="45">
    <w:name w:val="一级条标题"/>
    <w:qFormat/>
    <w:autoRedefine/>
    <w:next w:val="44"/>
    <w:pPr>
      <w:numPr>
        <w:ilvl w:val="0"/>
        <w:numId w:val="1"/>
      </w:numPr>
      <w:tabs>
        <w:tab w:val="left" w:pos="780"/>
      </w:tabs>
      <w:spacing w:beforeLines="50" w:before="50" w:afterLines="50" w:after="50"/>
      <w:outlineLvl w:val="2"/>
    </w:pPr>
    <w:rPr>
      <w:rFonts w:ascii="黑体" w:eastAsia="黑体" w:cs="Times New Roman" w:hAnsi="Times New Roman"/>
      <w:kern w:val="0"/>
      <w:sz w:val="21"/>
      <w:szCs w:val="21"/>
      <w:lang w:val="en-US" w:eastAsia="zh-CN" w:bidi="ar-SA"/>
    </w:rPr>
  </w:style>
  <w:style w:type="paragraph" w:customStyle="1" w:styleId="46">
    <w:name w:val="二级条标题"/>
    <w:qFormat/>
    <w:basedOn w:val="45"/>
    <w:autoRedefine/>
    <w:next w:val="44"/>
    <w:pPr>
      <w:numPr>
        <w:ilvl w:val="0"/>
        <w:numId w:val="1"/>
      </w:numPr>
      <w:tabs>
        <w:tab w:val="left" w:pos="780"/>
      </w:tabs>
      <w:spacing w:beforeLines="0" w:before="50" w:afterLines="0" w:after="5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DDC611-0E01-4CA0-B55E-B8B9A0D1027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WPS_Yozo_Office9.0.5233.191ZH.S1</Application>
  <Pages>1</Pages>
  <Words>0</Words>
  <Characters>282</Characters>
  <Lines>0</Lines>
  <Paragraphs>19</Paragraphs>
  <CharactersWithSpaces>376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编号：XABC2017-00</dc:title>
  <dc:creator>郭逸</dc:creator>
  <cp:lastModifiedBy>huawei</cp:lastModifiedBy>
  <cp:revision>11</cp:revision>
  <cp:lastPrinted>2022-07-25T02:57:00Z</cp:lastPrinted>
  <dcterms:created xsi:type="dcterms:W3CDTF">2018-10-31T06:54:00Z</dcterms:created>
  <dcterms:modified xsi:type="dcterms:W3CDTF">2024-10-10T07:16:51Z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D3E4BE92EB8248BA91C7EEF80456CEAC_13</vt:lpwstr>
  </property>
</Properties>
</file>